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8605" w14:textId="77777777" w:rsidR="00FA44C8" w:rsidRPr="009E4637" w:rsidRDefault="00FA44C8" w:rsidP="00084B3C">
      <w:pPr>
        <w:spacing w:after="0"/>
        <w:jc w:val="center"/>
        <w:rPr>
          <w:rFonts w:ascii="Calibri" w:hAnsi="Calibri" w:cs="Calibri"/>
          <w:b/>
          <w:bCs/>
          <w:sz w:val="28"/>
          <w:szCs w:val="28"/>
        </w:rPr>
      </w:pPr>
      <w:r w:rsidRPr="009E4637">
        <w:rPr>
          <w:rFonts w:ascii="Calibri" w:hAnsi="Calibri" w:cs="Calibri"/>
          <w:b/>
          <w:bCs/>
          <w:sz w:val="28"/>
          <w:szCs w:val="28"/>
          <w:rtl/>
        </w:rPr>
        <w:t>شركة أعمال ش.م.ق. تعلن عن بدء مفاوضات للاستحواذ على شركة</w:t>
      </w:r>
    </w:p>
    <w:p w14:paraId="18204B8B" w14:textId="5E1B41A7" w:rsidR="00FA44C8" w:rsidRPr="009E4637" w:rsidRDefault="00FA44C8" w:rsidP="00084B3C">
      <w:pPr>
        <w:spacing w:after="0"/>
        <w:jc w:val="center"/>
        <w:rPr>
          <w:rFonts w:ascii="Calibri" w:hAnsi="Calibri" w:cs="Calibri"/>
          <w:b/>
          <w:bCs/>
          <w:sz w:val="28"/>
          <w:szCs w:val="28"/>
        </w:rPr>
      </w:pPr>
      <w:r w:rsidRPr="009E4637">
        <w:rPr>
          <w:rFonts w:ascii="Calibri" w:hAnsi="Calibri" w:cs="Calibri"/>
          <w:b/>
          <w:bCs/>
          <w:sz w:val="28"/>
          <w:szCs w:val="28"/>
          <w:rtl/>
        </w:rPr>
        <w:t xml:space="preserve"> ه</w:t>
      </w:r>
      <w:r w:rsidR="00902B46" w:rsidRPr="009E4637">
        <w:rPr>
          <w:rFonts w:ascii="Calibri" w:hAnsi="Calibri" w:cs="Calibri"/>
          <w:b/>
          <w:bCs/>
          <w:sz w:val="28"/>
          <w:szCs w:val="28"/>
          <w:rtl/>
        </w:rPr>
        <w:t>ِ</w:t>
      </w:r>
      <w:r w:rsidRPr="009E4637">
        <w:rPr>
          <w:rFonts w:ascii="Calibri" w:hAnsi="Calibri" w:cs="Calibri"/>
          <w:b/>
          <w:bCs/>
          <w:sz w:val="28"/>
          <w:szCs w:val="28"/>
          <w:rtl/>
        </w:rPr>
        <w:t>ب وورث بي.إم.إي قطر</w:t>
      </w:r>
    </w:p>
    <w:p w14:paraId="29FEE2FF" w14:textId="77777777" w:rsidR="00FA44C8" w:rsidRPr="009E4637" w:rsidRDefault="00FA44C8" w:rsidP="00FA44C8">
      <w:pPr>
        <w:rPr>
          <w:rFonts w:ascii="Calibri" w:hAnsi="Calibri" w:cs="Calibri"/>
        </w:rPr>
      </w:pPr>
    </w:p>
    <w:p w14:paraId="4DFD92FD" w14:textId="78F1F59D" w:rsidR="00FA44C8" w:rsidRPr="009E4637" w:rsidRDefault="00FA44C8" w:rsidP="00902B46">
      <w:pPr>
        <w:bidi/>
        <w:jc w:val="both"/>
        <w:rPr>
          <w:rFonts w:ascii="Calibri" w:hAnsi="Calibri" w:cs="Calibri"/>
          <w:sz w:val="24"/>
          <w:szCs w:val="24"/>
          <w:rtl/>
        </w:rPr>
      </w:pPr>
      <w:r w:rsidRPr="009E4637">
        <w:rPr>
          <w:rFonts w:ascii="Calibri" w:hAnsi="Calibri" w:cs="Calibri"/>
          <w:b/>
          <w:bCs/>
          <w:sz w:val="24"/>
          <w:szCs w:val="24"/>
          <w:rtl/>
        </w:rPr>
        <w:t>الدوحة، قطر</w:t>
      </w:r>
      <w:r w:rsidR="00DF270D" w:rsidRPr="009E4637">
        <w:rPr>
          <w:rFonts w:ascii="Calibri" w:hAnsi="Calibri" w:cs="Calibri"/>
          <w:b/>
          <w:bCs/>
          <w:sz w:val="24"/>
          <w:szCs w:val="24"/>
        </w:rPr>
        <w:t>:</w:t>
      </w:r>
      <w:r w:rsidR="00902B46" w:rsidRPr="009E4637">
        <w:rPr>
          <w:rFonts w:ascii="Calibri" w:hAnsi="Calibri" w:cs="Calibri"/>
          <w:b/>
          <w:bCs/>
          <w:sz w:val="24"/>
          <w:szCs w:val="24"/>
          <w:rtl/>
        </w:rPr>
        <w:t xml:space="preserve"> 17 </w:t>
      </w:r>
      <w:r w:rsidR="00DF270D" w:rsidRPr="009E4637">
        <w:rPr>
          <w:rFonts w:ascii="Calibri" w:hAnsi="Calibri" w:cs="Calibri"/>
          <w:b/>
          <w:bCs/>
          <w:sz w:val="24"/>
          <w:szCs w:val="24"/>
          <w:rtl/>
        </w:rPr>
        <w:t>يونيو 2025</w:t>
      </w:r>
      <w:r w:rsidR="00902B46" w:rsidRPr="009E4637">
        <w:rPr>
          <w:rFonts w:ascii="Calibri" w:hAnsi="Calibri" w:cs="Calibri"/>
          <w:b/>
          <w:bCs/>
          <w:sz w:val="24"/>
          <w:szCs w:val="24"/>
          <w:rtl/>
        </w:rPr>
        <w:t>:</w:t>
      </w:r>
      <w:r w:rsidR="00902B46" w:rsidRPr="009E4637">
        <w:rPr>
          <w:rFonts w:ascii="Calibri" w:hAnsi="Calibri" w:cs="Calibri"/>
          <w:sz w:val="24"/>
          <w:szCs w:val="24"/>
          <w:rtl/>
        </w:rPr>
        <w:t xml:space="preserve"> </w:t>
      </w:r>
      <w:r w:rsidRPr="009E4637">
        <w:rPr>
          <w:rFonts w:ascii="Calibri" w:hAnsi="Calibri" w:cs="Calibri"/>
          <w:sz w:val="24"/>
          <w:szCs w:val="24"/>
          <w:rtl/>
        </w:rPr>
        <w:t xml:space="preserve">تعلن شركة أعمال ش.م.ق. ("أعمال")، إحدى الشركات الرائدة والمتنوعة في المنطقة، عن بدء مفاوضات للاستحواذ على </w:t>
      </w:r>
      <w:r w:rsidR="007C39D6" w:rsidRPr="009E4637">
        <w:rPr>
          <w:rFonts w:ascii="Calibri" w:hAnsi="Calibri" w:cs="Calibri"/>
          <w:sz w:val="24"/>
          <w:szCs w:val="24"/>
          <w:rtl/>
        </w:rPr>
        <w:t>حصة</w:t>
      </w:r>
      <w:r w:rsidR="00195984" w:rsidRPr="009E4637">
        <w:rPr>
          <w:rFonts w:ascii="Calibri" w:hAnsi="Calibri" w:cs="Calibri"/>
          <w:sz w:val="24"/>
          <w:szCs w:val="24"/>
          <w:rtl/>
          <w:lang w:bidi="ar-QA"/>
        </w:rPr>
        <w:t xml:space="preserve"> مِن</w:t>
      </w:r>
      <w:r w:rsidR="007C39D6" w:rsidRPr="009E4637">
        <w:rPr>
          <w:rFonts w:ascii="Calibri" w:hAnsi="Calibri" w:cs="Calibri"/>
          <w:sz w:val="24"/>
          <w:szCs w:val="24"/>
          <w:rtl/>
        </w:rPr>
        <w:t xml:space="preserve"> أو كامل </w:t>
      </w:r>
      <w:r w:rsidRPr="009E4637">
        <w:rPr>
          <w:rFonts w:ascii="Calibri" w:hAnsi="Calibri" w:cs="Calibri"/>
          <w:sz w:val="24"/>
          <w:szCs w:val="24"/>
          <w:rtl/>
        </w:rPr>
        <w:t xml:space="preserve">شركة هب وورث بي.إم.إي قطر </w:t>
      </w:r>
      <w:r w:rsidR="00833B5A" w:rsidRPr="009E4637">
        <w:rPr>
          <w:rFonts w:ascii="Calibri" w:hAnsi="Calibri" w:cs="Calibri"/>
          <w:sz w:val="24"/>
          <w:szCs w:val="24"/>
          <w:rtl/>
        </w:rPr>
        <w:t>ذ.م.م</w:t>
      </w:r>
      <w:r w:rsidR="00285396" w:rsidRPr="009E4637">
        <w:rPr>
          <w:rFonts w:ascii="Calibri" w:hAnsi="Calibri" w:cs="Calibri"/>
          <w:sz w:val="24"/>
          <w:szCs w:val="24"/>
          <w:rtl/>
        </w:rPr>
        <w:t>.</w:t>
      </w:r>
      <w:r w:rsidR="00902B46" w:rsidRPr="009E4637">
        <w:rPr>
          <w:rFonts w:ascii="Calibri" w:hAnsi="Calibri" w:cs="Calibri"/>
          <w:sz w:val="24"/>
          <w:szCs w:val="24"/>
          <w:rtl/>
        </w:rPr>
        <w:t xml:space="preserve">. </w:t>
      </w:r>
      <w:r w:rsidR="00285396" w:rsidRPr="009E4637">
        <w:rPr>
          <w:rFonts w:ascii="Calibri" w:hAnsi="Calibri" w:cs="Calibri"/>
          <w:sz w:val="24"/>
          <w:szCs w:val="24"/>
          <w:rtl/>
        </w:rPr>
        <w:t>وتجدر الإشارة إلى أن ملكية الشركة المستهدفة موزعة بين طرف ذي علاقة وطرف غير ذي علاقة</w:t>
      </w:r>
      <w:r w:rsidR="00902B46" w:rsidRPr="009E4637">
        <w:rPr>
          <w:rFonts w:ascii="Calibri" w:hAnsi="Calibri" w:cs="Calibri"/>
          <w:sz w:val="24"/>
          <w:szCs w:val="24"/>
          <w:rtl/>
        </w:rPr>
        <w:t>،</w:t>
      </w:r>
      <w:r w:rsidR="00285396" w:rsidRPr="009E4637">
        <w:rPr>
          <w:rFonts w:ascii="Calibri" w:hAnsi="Calibri" w:cs="Calibri"/>
          <w:sz w:val="24"/>
          <w:szCs w:val="24"/>
          <w:rtl/>
        </w:rPr>
        <w:t xml:space="preserve"> و</w:t>
      </w:r>
      <w:r w:rsidR="007C39D6" w:rsidRPr="009E4637">
        <w:rPr>
          <w:rFonts w:ascii="Calibri" w:hAnsi="Calibri" w:cs="Calibri"/>
          <w:sz w:val="24"/>
          <w:szCs w:val="24"/>
          <w:rtl/>
        </w:rPr>
        <w:t xml:space="preserve">أن الاستحواذ سيكون عن طريق إحدى </w:t>
      </w:r>
      <w:r w:rsidR="00902B46" w:rsidRPr="009E4637">
        <w:rPr>
          <w:rFonts w:ascii="Calibri" w:hAnsi="Calibri" w:cs="Calibri"/>
          <w:sz w:val="24"/>
          <w:szCs w:val="24"/>
          <w:rtl/>
          <w:lang w:bidi="ar-QA"/>
        </w:rPr>
        <w:t>ال</w:t>
      </w:r>
      <w:r w:rsidR="007C39D6" w:rsidRPr="009E4637">
        <w:rPr>
          <w:rFonts w:ascii="Calibri" w:hAnsi="Calibri" w:cs="Calibri"/>
          <w:sz w:val="24"/>
          <w:szCs w:val="24"/>
          <w:rtl/>
        </w:rPr>
        <w:t>شركات</w:t>
      </w:r>
      <w:r w:rsidR="00902B46" w:rsidRPr="009E4637">
        <w:rPr>
          <w:rFonts w:ascii="Calibri" w:hAnsi="Calibri" w:cs="Calibri"/>
          <w:sz w:val="24"/>
          <w:szCs w:val="24"/>
          <w:rtl/>
        </w:rPr>
        <w:t xml:space="preserve"> التابعة</w:t>
      </w:r>
      <w:r w:rsidR="007C39D6" w:rsidRPr="009E4637">
        <w:rPr>
          <w:rFonts w:ascii="Calibri" w:hAnsi="Calibri" w:cs="Calibri"/>
          <w:sz w:val="24"/>
          <w:szCs w:val="24"/>
          <w:rtl/>
        </w:rPr>
        <w:t xml:space="preserve"> </w:t>
      </w:r>
      <w:r w:rsidR="00902B46" w:rsidRPr="009E4637">
        <w:rPr>
          <w:rFonts w:ascii="Calibri" w:hAnsi="Calibri" w:cs="Calibri"/>
          <w:sz w:val="24"/>
          <w:szCs w:val="24"/>
          <w:rtl/>
        </w:rPr>
        <w:t>ل</w:t>
      </w:r>
      <w:r w:rsidR="007C39D6" w:rsidRPr="009E4637">
        <w:rPr>
          <w:rFonts w:ascii="Calibri" w:hAnsi="Calibri" w:cs="Calibri"/>
          <w:sz w:val="24"/>
          <w:szCs w:val="24"/>
          <w:rtl/>
        </w:rPr>
        <w:t>أعمال</w:t>
      </w:r>
      <w:r w:rsidR="00902B46" w:rsidRPr="009E4637">
        <w:rPr>
          <w:rFonts w:ascii="Calibri" w:hAnsi="Calibri" w:cs="Calibri"/>
          <w:sz w:val="24"/>
          <w:szCs w:val="24"/>
          <w:rtl/>
        </w:rPr>
        <w:t>.</w:t>
      </w:r>
    </w:p>
    <w:p w14:paraId="630C8054" w14:textId="17D42AC2" w:rsidR="00FA44C8" w:rsidRPr="009E4637" w:rsidRDefault="00FA44C8" w:rsidP="00902B46">
      <w:pPr>
        <w:bidi/>
        <w:jc w:val="both"/>
        <w:rPr>
          <w:rFonts w:ascii="Calibri" w:hAnsi="Calibri" w:cs="Calibri"/>
          <w:sz w:val="24"/>
          <w:szCs w:val="24"/>
        </w:rPr>
      </w:pPr>
      <w:r w:rsidRPr="009E4637">
        <w:rPr>
          <w:rFonts w:ascii="Calibri" w:hAnsi="Calibri" w:cs="Calibri"/>
          <w:sz w:val="24"/>
          <w:szCs w:val="24"/>
          <w:rtl/>
        </w:rPr>
        <w:t xml:space="preserve">تأسست شركة هب وورث بي.إم.إي قطر في عام 2003، وتُعد من الشركات الرائدة في تصنيع وتوريد أنظمة الأنابيب البلاستيكية الحرارية عالية الجودة في قطر، حيث تخدم قطاعات البناء والتشييد، والهندسة المدنية، والصناعات المختلفة. </w:t>
      </w:r>
      <w:r w:rsidR="00902B46" w:rsidRPr="009E4637">
        <w:rPr>
          <w:rFonts w:ascii="Calibri" w:hAnsi="Calibri" w:cs="Calibri"/>
          <w:sz w:val="24"/>
          <w:szCs w:val="24"/>
          <w:rtl/>
        </w:rPr>
        <w:t xml:space="preserve">كما </w:t>
      </w:r>
      <w:r w:rsidRPr="009E4637">
        <w:rPr>
          <w:rFonts w:ascii="Calibri" w:hAnsi="Calibri" w:cs="Calibri"/>
          <w:sz w:val="24"/>
          <w:szCs w:val="24"/>
          <w:rtl/>
        </w:rPr>
        <w:t>تقدم الشركة حلولًا متكاملة لأنظمة الأنابيب، تشمل الأنابيب، والتجهيزات، والصمامات اليدوية والمؤتمتة، والمضخات، وأنظمة القياس والتحكم، ومعدات التوصيل والملحقات، وذلك وفقًا للمعايير البريطانية والأوروبية والأمريكية والدولية ذات الصلة</w:t>
      </w:r>
      <w:r w:rsidRPr="009E4637">
        <w:rPr>
          <w:rFonts w:ascii="Calibri" w:hAnsi="Calibri" w:cs="Calibri"/>
          <w:sz w:val="24"/>
          <w:szCs w:val="24"/>
        </w:rPr>
        <w:t>.</w:t>
      </w:r>
    </w:p>
    <w:p w14:paraId="3A70B769" w14:textId="4F0DEC57" w:rsidR="00FA44C8" w:rsidRPr="009E4637" w:rsidRDefault="00FA44C8" w:rsidP="00902B46">
      <w:pPr>
        <w:bidi/>
        <w:jc w:val="both"/>
        <w:rPr>
          <w:rFonts w:ascii="Calibri" w:hAnsi="Calibri" w:cs="Calibri"/>
          <w:sz w:val="24"/>
          <w:szCs w:val="24"/>
        </w:rPr>
      </w:pPr>
      <w:r w:rsidRPr="009E4637">
        <w:rPr>
          <w:rFonts w:ascii="Calibri" w:hAnsi="Calibri" w:cs="Calibri"/>
          <w:sz w:val="24"/>
          <w:szCs w:val="24"/>
          <w:rtl/>
        </w:rPr>
        <w:t>يتماشى هذا الاستحواذ المحتمل مع استراتيجية أعمال الرامية إلى توسيع</w:t>
      </w:r>
      <w:r w:rsidR="0039396A" w:rsidRPr="009E4637">
        <w:rPr>
          <w:rFonts w:ascii="Calibri" w:hAnsi="Calibri" w:cs="Calibri"/>
          <w:sz w:val="24"/>
          <w:szCs w:val="24"/>
          <w:rtl/>
        </w:rPr>
        <w:t xml:space="preserve"> نشاط</w:t>
      </w:r>
      <w:r w:rsidRPr="009E4637">
        <w:rPr>
          <w:rFonts w:ascii="Calibri" w:hAnsi="Calibri" w:cs="Calibri"/>
          <w:sz w:val="24"/>
          <w:szCs w:val="24"/>
          <w:rtl/>
        </w:rPr>
        <w:t xml:space="preserve"> قطاع</w:t>
      </w:r>
      <w:r w:rsidR="0039396A" w:rsidRPr="009E4637">
        <w:rPr>
          <w:rFonts w:ascii="Calibri" w:hAnsi="Calibri" w:cs="Calibri"/>
          <w:sz w:val="24"/>
          <w:szCs w:val="24"/>
          <w:rtl/>
        </w:rPr>
        <w:t xml:space="preserve"> الانتاج الصناعي وتحقيق التكامل بين العمليات</w:t>
      </w:r>
      <w:r w:rsidRPr="009E4637">
        <w:rPr>
          <w:rFonts w:ascii="Calibri" w:hAnsi="Calibri" w:cs="Calibri"/>
          <w:sz w:val="24"/>
          <w:szCs w:val="24"/>
          <w:rtl/>
        </w:rPr>
        <w:t>، وتعزيز محفظتها من المنتجات، وزيادة حضورها في السوق، بما يتوافق مع رؤية قطر الوطنية 2030</w:t>
      </w:r>
      <w:r w:rsidRPr="009E4637">
        <w:rPr>
          <w:rFonts w:ascii="Calibri" w:hAnsi="Calibri" w:cs="Calibri"/>
          <w:sz w:val="24"/>
          <w:szCs w:val="24"/>
        </w:rPr>
        <w:t>.</w:t>
      </w:r>
    </w:p>
    <w:p w14:paraId="54E02A22" w14:textId="77777777" w:rsidR="00FA44C8" w:rsidRPr="009E4637" w:rsidRDefault="00FA44C8" w:rsidP="00902B46">
      <w:pPr>
        <w:bidi/>
        <w:jc w:val="both"/>
        <w:rPr>
          <w:rFonts w:ascii="Calibri" w:hAnsi="Calibri" w:cs="Calibri"/>
          <w:sz w:val="24"/>
          <w:szCs w:val="24"/>
        </w:rPr>
      </w:pPr>
      <w:r w:rsidRPr="009E4637">
        <w:rPr>
          <w:rFonts w:ascii="Calibri" w:hAnsi="Calibri" w:cs="Calibri"/>
          <w:sz w:val="24"/>
          <w:szCs w:val="24"/>
          <w:rtl/>
        </w:rPr>
        <w:t>سيتم الإعلان عن أي تطورات إضافية في المفاوضات وفقًا لمتطلبات الإفصاح التنظيمية</w:t>
      </w:r>
      <w:r w:rsidRPr="009E4637">
        <w:rPr>
          <w:rFonts w:ascii="Calibri" w:hAnsi="Calibri" w:cs="Calibri"/>
          <w:sz w:val="24"/>
          <w:szCs w:val="24"/>
        </w:rPr>
        <w:t>.</w:t>
      </w:r>
    </w:p>
    <w:p w14:paraId="2E49A3BC" w14:textId="4F50C4A3" w:rsidR="007D1284" w:rsidRPr="009E4637" w:rsidRDefault="00902B46" w:rsidP="00902B46">
      <w:pPr>
        <w:bidi/>
        <w:jc w:val="center"/>
        <w:rPr>
          <w:rFonts w:ascii="Calibri" w:hAnsi="Calibri" w:cs="Calibri"/>
          <w:sz w:val="24"/>
          <w:szCs w:val="24"/>
          <w:rtl/>
          <w:lang w:bidi="ar-QA"/>
        </w:rPr>
      </w:pPr>
      <w:r w:rsidRPr="009E4637">
        <w:rPr>
          <w:rFonts w:ascii="Calibri" w:hAnsi="Calibri" w:cs="Calibri"/>
          <w:sz w:val="24"/>
          <w:szCs w:val="24"/>
          <w:rtl/>
        </w:rPr>
        <w:t>-انتهى-</w:t>
      </w:r>
    </w:p>
    <w:p w14:paraId="3D7C5118" w14:textId="13254031" w:rsidR="009E4637" w:rsidRPr="009E4637" w:rsidRDefault="009E4637" w:rsidP="009E4637">
      <w:pPr>
        <w:bidi/>
        <w:jc w:val="both"/>
        <w:rPr>
          <w:rFonts w:ascii="Calibri" w:hAnsi="Calibri" w:cs="Calibri"/>
          <w:sz w:val="24"/>
          <w:szCs w:val="24"/>
          <w:rtl/>
        </w:rPr>
      </w:pPr>
      <w:r w:rsidRPr="009E4637">
        <w:rPr>
          <w:rFonts w:ascii="Calibri" w:hAnsi="Calibri" w:cs="Calibri"/>
          <w:sz w:val="24"/>
          <w:szCs w:val="24"/>
          <w:rtl/>
        </w:rPr>
        <w:t>لمزيد من المعلومات، يرجى الاتصال مع: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497"/>
      </w:tblGrid>
      <w:tr w:rsidR="009E4637" w:rsidRPr="009E4637" w14:paraId="7C4A64D9" w14:textId="77777777" w:rsidTr="00320022">
        <w:tc>
          <w:tcPr>
            <w:tcW w:w="4133" w:type="dxa"/>
            <w:shd w:val="clear" w:color="auto" w:fill="auto"/>
          </w:tcPr>
          <w:p w14:paraId="653FD78A" w14:textId="77777777" w:rsidR="009E4637" w:rsidRPr="009E4637" w:rsidRDefault="009E4637" w:rsidP="00320022">
            <w:pPr>
              <w:bidi/>
              <w:rPr>
                <w:rFonts w:ascii="Calibri" w:hAnsi="Calibri" w:cs="Calibri"/>
                <w:sz w:val="24"/>
                <w:szCs w:val="24"/>
                <w:rtl/>
              </w:rPr>
            </w:pPr>
            <w:r w:rsidRPr="009E4637">
              <w:rPr>
                <w:rFonts w:ascii="Calibri" w:hAnsi="Calibri" w:cs="Calibri"/>
                <w:sz w:val="24"/>
                <w:szCs w:val="24"/>
                <w:bdr w:val="none" w:sz="0" w:space="0" w:color="auto" w:frame="1"/>
                <w:rtl/>
              </w:rPr>
              <w:t>شركة أعمال:</w:t>
            </w:r>
          </w:p>
        </w:tc>
        <w:tc>
          <w:tcPr>
            <w:tcW w:w="4497" w:type="dxa"/>
            <w:shd w:val="clear" w:color="auto" w:fill="auto"/>
          </w:tcPr>
          <w:p w14:paraId="5D3CB075" w14:textId="77777777" w:rsidR="009E4637" w:rsidRPr="009E4637" w:rsidRDefault="009E4637" w:rsidP="00320022">
            <w:pPr>
              <w:bidi/>
              <w:rPr>
                <w:rFonts w:ascii="Calibri" w:hAnsi="Calibri" w:cs="Calibri"/>
                <w:sz w:val="24"/>
                <w:szCs w:val="24"/>
                <w:rtl/>
              </w:rPr>
            </w:pPr>
          </w:p>
        </w:tc>
      </w:tr>
      <w:tr w:rsidR="009E4637" w:rsidRPr="009E4637" w14:paraId="0A992694" w14:textId="77777777" w:rsidTr="00320022">
        <w:tc>
          <w:tcPr>
            <w:tcW w:w="4133" w:type="dxa"/>
            <w:shd w:val="clear" w:color="auto" w:fill="auto"/>
          </w:tcPr>
          <w:p w14:paraId="4D0BCBB2" w14:textId="77777777" w:rsidR="009E4637" w:rsidRPr="009E4637" w:rsidRDefault="009E4637" w:rsidP="00320022">
            <w:pPr>
              <w:bidi/>
              <w:rPr>
                <w:rFonts w:ascii="Calibri" w:hAnsi="Calibri" w:cs="Calibri"/>
                <w:sz w:val="24"/>
                <w:szCs w:val="24"/>
                <w:rtl/>
              </w:rPr>
            </w:pPr>
            <w:r w:rsidRPr="009E4637">
              <w:rPr>
                <w:rFonts w:ascii="Calibri" w:hAnsi="Calibri" w:cs="Calibri"/>
                <w:sz w:val="24"/>
                <w:szCs w:val="24"/>
                <w:rtl/>
                <w:lang w:bidi="ar-JO"/>
              </w:rPr>
              <w:t>لورا عقل – مسؤولة الاتصالات المؤسسة</w:t>
            </w:r>
          </w:p>
          <w:p w14:paraId="58925709" w14:textId="77777777" w:rsidR="009E4637" w:rsidRPr="009E4637" w:rsidRDefault="009E4637" w:rsidP="00320022">
            <w:pPr>
              <w:bidi/>
              <w:rPr>
                <w:rFonts w:ascii="Calibri" w:hAnsi="Calibri" w:cs="Calibri"/>
                <w:sz w:val="24"/>
                <w:szCs w:val="24"/>
                <w:lang w:bidi="ar-JO"/>
              </w:rPr>
            </w:pPr>
            <w:r w:rsidRPr="009E4637">
              <w:rPr>
                <w:rFonts w:ascii="Calibri" w:hAnsi="Calibri" w:cs="Calibri"/>
                <w:sz w:val="24"/>
                <w:szCs w:val="24"/>
                <w:lang w:bidi="ar-JO"/>
              </w:rPr>
              <w:t>(+974 6671 6576)</w:t>
            </w:r>
          </w:p>
        </w:tc>
        <w:tc>
          <w:tcPr>
            <w:tcW w:w="4497" w:type="dxa"/>
            <w:shd w:val="clear" w:color="auto" w:fill="auto"/>
          </w:tcPr>
          <w:p w14:paraId="0121D947" w14:textId="77777777" w:rsidR="009E4637" w:rsidRPr="009E4637" w:rsidRDefault="009E4637" w:rsidP="00320022">
            <w:pPr>
              <w:bidi/>
              <w:rPr>
                <w:rFonts w:ascii="Calibri" w:eastAsia="Times New Roman" w:hAnsi="Calibri" w:cs="Calibri"/>
                <w:color w:val="000000"/>
                <w:sz w:val="24"/>
                <w:szCs w:val="24"/>
                <w:rtl/>
              </w:rPr>
            </w:pPr>
            <w:hyperlink r:id="rId6" w:history="1">
              <w:r w:rsidRPr="009E4637">
                <w:rPr>
                  <w:rStyle w:val="Hyperlink"/>
                  <w:rFonts w:ascii="Calibri" w:eastAsia="Times New Roman" w:hAnsi="Calibri" w:cs="Calibri"/>
                  <w:sz w:val="24"/>
                  <w:szCs w:val="24"/>
                </w:rPr>
                <w:t>laura.ackel@aamal.qa</w:t>
              </w:r>
            </w:hyperlink>
            <w:r w:rsidRPr="009E4637">
              <w:rPr>
                <w:rFonts w:ascii="Calibri" w:eastAsia="Times New Roman" w:hAnsi="Calibri" w:cs="Calibri"/>
                <w:color w:val="000000"/>
                <w:sz w:val="24"/>
                <w:szCs w:val="24"/>
              </w:rPr>
              <w:t xml:space="preserve"> </w:t>
            </w:r>
          </w:p>
        </w:tc>
      </w:tr>
    </w:tbl>
    <w:p w14:paraId="646D9770" w14:textId="77777777" w:rsidR="009E4637" w:rsidRPr="009E4637" w:rsidRDefault="009E4637" w:rsidP="009E4637">
      <w:pPr>
        <w:bidi/>
        <w:jc w:val="both"/>
        <w:rPr>
          <w:rFonts w:ascii="Calibri" w:hAnsi="Calibri" w:cs="Calibri"/>
          <w:sz w:val="24"/>
          <w:szCs w:val="24"/>
          <w:rtl/>
        </w:rPr>
      </w:pPr>
    </w:p>
    <w:p w14:paraId="5B578B9D" w14:textId="77777777" w:rsidR="009E4637" w:rsidRPr="009E4637" w:rsidRDefault="009E4637" w:rsidP="009E4637">
      <w:pPr>
        <w:bidi/>
        <w:jc w:val="both"/>
        <w:rPr>
          <w:rFonts w:ascii="Calibri" w:hAnsi="Calibri" w:cs="Calibri"/>
          <w:b/>
          <w:bCs/>
          <w:sz w:val="24"/>
          <w:szCs w:val="24"/>
          <w:u w:val="single"/>
          <w:rtl/>
        </w:rPr>
      </w:pPr>
      <w:r w:rsidRPr="009E4637">
        <w:rPr>
          <w:rFonts w:ascii="Calibri" w:hAnsi="Calibri" w:cs="Calibri"/>
          <w:b/>
          <w:bCs/>
          <w:sz w:val="24"/>
          <w:szCs w:val="24"/>
          <w:u w:val="single"/>
          <w:rtl/>
        </w:rPr>
        <w:t xml:space="preserve">نبذة عن شركة أعمال </w:t>
      </w:r>
      <w:r w:rsidRPr="009E4637">
        <w:rPr>
          <w:rFonts w:ascii="Calibri" w:hAnsi="Calibri" w:cs="Calibri"/>
          <w:b/>
          <w:bCs/>
          <w:sz w:val="24"/>
          <w:szCs w:val="24"/>
          <w:u w:val="single"/>
          <w:bdr w:val="none" w:sz="0" w:space="0" w:color="auto" w:frame="1"/>
          <w:rtl/>
        </w:rPr>
        <w:t>ش. م. ع. ق.</w:t>
      </w:r>
    </w:p>
    <w:p w14:paraId="4893DD67" w14:textId="4B0156C3" w:rsidR="009E4637" w:rsidRPr="009E4637" w:rsidRDefault="009E4637" w:rsidP="009E4637">
      <w:pPr>
        <w:bidi/>
        <w:jc w:val="both"/>
        <w:rPr>
          <w:rFonts w:ascii="Calibri" w:hAnsi="Calibri" w:cs="Calibri"/>
          <w:sz w:val="24"/>
          <w:szCs w:val="24"/>
          <w:bdr w:val="none" w:sz="0" w:space="0" w:color="auto" w:frame="1"/>
          <w:rtl/>
          <w:lang w:bidi="ar-QA"/>
        </w:rPr>
      </w:pPr>
      <w:r w:rsidRPr="009E4637">
        <w:rPr>
          <w:rFonts w:ascii="Calibri" w:hAnsi="Calibri" w:cs="Calibri"/>
          <w:sz w:val="24"/>
          <w:szCs w:val="24"/>
          <w:bdr w:val="none" w:sz="0" w:space="0" w:color="auto" w:frame="1"/>
          <w:rtl/>
        </w:rPr>
        <w:t xml:space="preserve">تعتبر شركة أعمال إحدى أكبر وأسرع مجموعات الأعمال نمواً وأكثرها تنوعاً في منطقة الخليج، وتم إدراجها في بورصة قطر منذ </w:t>
      </w:r>
      <w:r w:rsidRPr="009E4637">
        <w:rPr>
          <w:rFonts w:ascii="Calibri" w:hAnsi="Calibri" w:cs="Calibri"/>
          <w:sz w:val="24"/>
          <w:szCs w:val="24"/>
          <w:bdr w:val="none" w:sz="0" w:space="0" w:color="auto" w:frame="1"/>
          <w:rtl/>
          <w:lang w:bidi="ar-QA"/>
        </w:rPr>
        <w:t xml:space="preserve">شهر ديسمبر عام </w:t>
      </w:r>
      <w:r w:rsidRPr="009E4637">
        <w:rPr>
          <w:rFonts w:ascii="Calibri" w:hAnsi="Calibri" w:cs="Calibri"/>
          <w:sz w:val="24"/>
          <w:szCs w:val="24"/>
          <w:bdr w:val="none" w:sz="0" w:space="0" w:color="auto" w:frame="1"/>
          <w:lang w:bidi="ar-QA"/>
        </w:rPr>
        <w:t>2007</w:t>
      </w:r>
      <w:r w:rsidRPr="009E4637">
        <w:rPr>
          <w:rFonts w:ascii="Calibri" w:hAnsi="Calibri" w:cs="Calibri"/>
          <w:sz w:val="24"/>
          <w:szCs w:val="24"/>
          <w:bdr w:val="none" w:sz="0" w:space="0" w:color="auto" w:frame="1"/>
          <w:rtl/>
          <w:lang w:bidi="ar-QA"/>
        </w:rPr>
        <w:t>، وكما في</w:t>
      </w:r>
      <w:r w:rsidR="002227C5">
        <w:rPr>
          <w:rFonts w:ascii="Calibri" w:hAnsi="Calibri" w:cs="Calibri" w:hint="cs"/>
          <w:sz w:val="24"/>
          <w:szCs w:val="24"/>
          <w:bdr w:val="none" w:sz="0" w:space="0" w:color="auto" w:frame="1"/>
          <w:rtl/>
          <w:lang w:bidi="ar-QA"/>
        </w:rPr>
        <w:t xml:space="preserve"> 17 يونيو</w:t>
      </w:r>
      <w:r w:rsidRPr="009E4637">
        <w:rPr>
          <w:rFonts w:ascii="Calibri" w:hAnsi="Calibri" w:cs="Calibri"/>
          <w:sz w:val="24"/>
          <w:szCs w:val="24"/>
          <w:bdr w:val="none" w:sz="0" w:space="0" w:color="auto" w:frame="1"/>
          <w:rtl/>
          <w:lang w:bidi="ar-QA"/>
        </w:rPr>
        <w:t xml:space="preserve"> 2025 بلغت القيمة السوقية للشركة</w:t>
      </w:r>
      <w:r w:rsidRPr="002227C5">
        <w:rPr>
          <w:rFonts w:ascii="Calibri" w:hAnsi="Calibri" w:cs="Calibri"/>
          <w:sz w:val="24"/>
          <w:szCs w:val="24"/>
          <w:bdr w:val="none" w:sz="0" w:space="0" w:color="auto" w:frame="1"/>
          <w:rtl/>
          <w:lang w:bidi="ar-QA"/>
        </w:rPr>
        <w:t xml:space="preserve"> </w:t>
      </w:r>
      <w:r w:rsidR="002227C5" w:rsidRPr="002227C5">
        <w:rPr>
          <w:rFonts w:ascii="Calibri" w:hAnsi="Calibri" w:cs="Calibri"/>
          <w:sz w:val="24"/>
          <w:szCs w:val="24"/>
          <w:bdr w:val="none" w:sz="0" w:space="0" w:color="auto" w:frame="1"/>
          <w:lang w:bidi="ar-QA"/>
        </w:rPr>
        <w:t>4.91 </w:t>
      </w:r>
      <w:r w:rsidR="002227C5" w:rsidRPr="002227C5">
        <w:rPr>
          <w:rFonts w:ascii="Calibri" w:hAnsi="Calibri" w:cs="Calibri" w:hint="cs"/>
          <w:sz w:val="24"/>
          <w:szCs w:val="24"/>
          <w:bdr w:val="none" w:sz="0" w:space="0" w:color="auto" w:frame="1"/>
          <w:rtl/>
          <w:lang w:bidi="ar-QA"/>
        </w:rPr>
        <w:t xml:space="preserve"> </w:t>
      </w:r>
      <w:r w:rsidRPr="009E4637">
        <w:rPr>
          <w:rFonts w:ascii="Calibri" w:hAnsi="Calibri" w:cs="Calibri"/>
          <w:sz w:val="24"/>
          <w:szCs w:val="24"/>
          <w:bdr w:val="none" w:sz="0" w:space="0" w:color="auto" w:frame="1"/>
          <w:rtl/>
          <w:lang w:bidi="ar-QA"/>
        </w:rPr>
        <w:t>مليار ريال قطري (</w:t>
      </w:r>
      <w:r w:rsidR="002227C5" w:rsidRPr="002227C5">
        <w:rPr>
          <w:rFonts w:ascii="Calibri" w:hAnsi="Calibri" w:cs="Calibri"/>
          <w:sz w:val="24"/>
          <w:szCs w:val="24"/>
          <w:bdr w:val="none" w:sz="0" w:space="0" w:color="auto" w:frame="1"/>
          <w:lang w:bidi="ar-QA"/>
        </w:rPr>
        <w:t xml:space="preserve">1.35 </w:t>
      </w:r>
      <w:r w:rsidR="002227C5" w:rsidRPr="002227C5">
        <w:rPr>
          <w:rFonts w:ascii="Calibri" w:hAnsi="Calibri" w:cs="Calibri" w:hint="cs"/>
          <w:sz w:val="24"/>
          <w:szCs w:val="24"/>
          <w:bdr w:val="none" w:sz="0" w:space="0" w:color="auto" w:frame="1"/>
          <w:rtl/>
          <w:lang w:bidi="ar-QA"/>
        </w:rPr>
        <w:t xml:space="preserve"> </w:t>
      </w:r>
      <w:r w:rsidRPr="009E4637">
        <w:rPr>
          <w:rFonts w:ascii="Calibri" w:hAnsi="Calibri" w:cs="Calibri"/>
          <w:sz w:val="24"/>
          <w:szCs w:val="24"/>
          <w:bdr w:val="none" w:sz="0" w:space="0" w:color="auto" w:frame="1"/>
          <w:rtl/>
          <w:lang w:bidi="ar-QA"/>
        </w:rPr>
        <w:t>مليار دولار أمريكي)</w:t>
      </w:r>
      <w:r w:rsidR="002227C5">
        <w:rPr>
          <w:rFonts w:ascii="Calibri" w:hAnsi="Calibri" w:cs="Calibri" w:hint="cs"/>
          <w:sz w:val="24"/>
          <w:szCs w:val="24"/>
          <w:bdr w:val="none" w:sz="0" w:space="0" w:color="auto" w:frame="1"/>
          <w:rtl/>
          <w:lang w:bidi="ar-QA"/>
        </w:rPr>
        <w:t>.</w:t>
      </w:r>
    </w:p>
    <w:p w14:paraId="6BA18A50" w14:textId="77777777" w:rsidR="009E4637" w:rsidRPr="009E4637" w:rsidRDefault="009E4637" w:rsidP="009E4637">
      <w:pPr>
        <w:bidi/>
        <w:jc w:val="both"/>
        <w:rPr>
          <w:rFonts w:ascii="Calibri" w:hAnsi="Calibri" w:cs="Calibri"/>
          <w:sz w:val="24"/>
          <w:szCs w:val="24"/>
          <w:bdr w:val="none" w:sz="0" w:space="0" w:color="auto" w:frame="1"/>
          <w:rtl/>
          <w:lang w:bidi="ar-QA"/>
        </w:rPr>
      </w:pPr>
      <w:r w:rsidRPr="009E4637">
        <w:rPr>
          <w:rFonts w:ascii="Calibri" w:hAnsi="Calibri" w:cs="Calibri"/>
          <w:sz w:val="24"/>
          <w:szCs w:val="24"/>
          <w:bdr w:val="none" w:sz="0" w:space="0" w:color="auto" w:frame="1"/>
          <w:rtl/>
          <w:lang w:bidi="ar-QA"/>
        </w:rPr>
        <w:t xml:space="preserve">تتنوع عمليات أعمال على نطاق واسع وتضم 32 وحدة أعمال نشطة (شركات تابعة ومشروعات مشتركة) مع مراكز رائدة في السوق في قطاعات الصناعة، والتجزئة، والعقارات، وإدارة الخدمات، والمعدات الطبية والأدوية، </w:t>
      </w:r>
      <w:r w:rsidRPr="009E4637">
        <w:rPr>
          <w:rFonts w:ascii="Calibri" w:hAnsi="Calibri" w:cs="Calibri"/>
          <w:sz w:val="24"/>
          <w:szCs w:val="24"/>
          <w:bdr w:val="none" w:sz="0" w:space="0" w:color="auto" w:frame="1"/>
          <w:rtl/>
        </w:rPr>
        <w:t>وتوفر شركة أعمال للمستثمرين فرصة الاستثمار عالية الجودة والتوازن في النمو المتسارع للاقتصاد القطري وتطوره</w:t>
      </w:r>
      <w:r w:rsidRPr="009E4637">
        <w:rPr>
          <w:rFonts w:ascii="Calibri" w:hAnsi="Calibri" w:cs="Calibri"/>
          <w:sz w:val="24"/>
          <w:szCs w:val="24"/>
          <w:bdr w:val="none" w:sz="0" w:space="0" w:color="auto" w:frame="1"/>
          <w:rtl/>
          <w:lang w:bidi="ar-QA"/>
        </w:rPr>
        <w:t xml:space="preserve">. </w:t>
      </w:r>
    </w:p>
    <w:p w14:paraId="26CB1106" w14:textId="171C5ADD" w:rsidR="00902B46" w:rsidRPr="009E4637" w:rsidRDefault="009E4637" w:rsidP="009E4637">
      <w:pPr>
        <w:bidi/>
        <w:jc w:val="both"/>
        <w:rPr>
          <w:rFonts w:ascii="Calibri" w:hAnsi="Calibri" w:cs="Calibri"/>
          <w:sz w:val="24"/>
          <w:szCs w:val="24"/>
          <w:bdr w:val="none" w:sz="0" w:space="0" w:color="auto" w:frame="1"/>
          <w:rtl/>
        </w:rPr>
      </w:pPr>
      <w:r w:rsidRPr="009E4637">
        <w:rPr>
          <w:rFonts w:ascii="Calibri" w:hAnsi="Calibri" w:cs="Calibri"/>
          <w:sz w:val="24"/>
          <w:szCs w:val="24"/>
          <w:bdr w:val="none" w:sz="0" w:space="0" w:color="auto" w:frame="1"/>
          <w:rtl/>
        </w:rPr>
        <w:t xml:space="preserve">للمزيد من المعلومات حول شركة </w:t>
      </w:r>
      <w:r w:rsidRPr="009E4637">
        <w:rPr>
          <w:rFonts w:ascii="Calibri" w:hAnsi="Calibri" w:cs="Calibri"/>
          <w:b/>
          <w:bCs/>
          <w:sz w:val="24"/>
          <w:szCs w:val="24"/>
          <w:bdr w:val="none" w:sz="0" w:space="0" w:color="auto" w:frame="1"/>
          <w:rtl/>
        </w:rPr>
        <w:t>اعمال</w:t>
      </w:r>
      <w:r w:rsidRPr="009E4637">
        <w:rPr>
          <w:rFonts w:ascii="Calibri" w:hAnsi="Calibri" w:cs="Calibri"/>
          <w:sz w:val="24"/>
          <w:szCs w:val="24"/>
          <w:bdr w:val="none" w:sz="0" w:space="0" w:color="auto" w:frame="1"/>
          <w:rtl/>
        </w:rPr>
        <w:t xml:space="preserve">، يرجى زيارة الموقع الإلكتروني: </w:t>
      </w:r>
      <w:hyperlink r:id="rId7" w:history="1">
        <w:r w:rsidRPr="009E4637">
          <w:rPr>
            <w:rStyle w:val="Hyperlink"/>
            <w:rFonts w:ascii="Calibri" w:hAnsi="Calibri" w:cs="Calibri"/>
            <w:sz w:val="24"/>
            <w:szCs w:val="24"/>
            <w:bdr w:val="none" w:sz="0" w:space="0" w:color="auto" w:frame="1"/>
          </w:rPr>
          <w:t>www.aamal.qa</w:t>
        </w:r>
      </w:hyperlink>
      <w:r w:rsidRPr="009E4637">
        <w:rPr>
          <w:rFonts w:ascii="Calibri" w:hAnsi="Calibri" w:cs="Calibri"/>
          <w:sz w:val="24"/>
          <w:szCs w:val="24"/>
          <w:bdr w:val="none" w:sz="0" w:space="0" w:color="auto" w:frame="1"/>
        </w:rPr>
        <w:t xml:space="preserve"> </w:t>
      </w:r>
    </w:p>
    <w:sectPr w:rsidR="00902B46" w:rsidRPr="009E46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BB92" w14:textId="77777777" w:rsidR="00D028FA" w:rsidRDefault="00D028FA" w:rsidP="00EF7A3A">
      <w:pPr>
        <w:spacing w:after="0" w:line="240" w:lineRule="auto"/>
      </w:pPr>
      <w:r>
        <w:separator/>
      </w:r>
    </w:p>
  </w:endnote>
  <w:endnote w:type="continuationSeparator" w:id="0">
    <w:p w14:paraId="77E0C3D2" w14:textId="77777777" w:rsidR="00D028FA" w:rsidRDefault="00D028FA" w:rsidP="00EF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EB87" w14:textId="77777777" w:rsidR="00D028FA" w:rsidRDefault="00D028FA" w:rsidP="00EF7A3A">
      <w:pPr>
        <w:spacing w:after="0" w:line="240" w:lineRule="auto"/>
      </w:pPr>
      <w:r>
        <w:separator/>
      </w:r>
    </w:p>
  </w:footnote>
  <w:footnote w:type="continuationSeparator" w:id="0">
    <w:p w14:paraId="510798F9" w14:textId="77777777" w:rsidR="00D028FA" w:rsidRDefault="00D028FA" w:rsidP="00EF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7A3A" w14:paraId="0F162D50" w14:textId="77777777" w:rsidTr="00347ED1">
      <w:tc>
        <w:tcPr>
          <w:tcW w:w="4675" w:type="dxa"/>
        </w:tcPr>
        <w:p w14:paraId="07940401" w14:textId="77777777" w:rsidR="00EF7A3A" w:rsidRDefault="00EF7A3A">
          <w:pPr>
            <w:pStyle w:val="Header"/>
          </w:pPr>
        </w:p>
      </w:tc>
      <w:tc>
        <w:tcPr>
          <w:tcW w:w="4675" w:type="dxa"/>
        </w:tcPr>
        <w:p w14:paraId="4110341D" w14:textId="77777777" w:rsidR="00EF7A3A" w:rsidRDefault="00EF7A3A" w:rsidP="00EF7A3A">
          <w:pPr>
            <w:pStyle w:val="Header"/>
            <w:jc w:val="center"/>
          </w:pPr>
        </w:p>
        <w:p w14:paraId="53764E7B" w14:textId="4FF677F5" w:rsidR="00EF7A3A" w:rsidRDefault="00EF7A3A" w:rsidP="00EF7A3A">
          <w:pPr>
            <w:pStyle w:val="Header"/>
            <w:jc w:val="center"/>
          </w:pPr>
          <w:r>
            <w:rPr>
              <w:noProof/>
            </w:rPr>
            <w:drawing>
              <wp:inline distT="0" distB="0" distL="0" distR="0" wp14:anchorId="3D64C2DA" wp14:editId="31886CFF">
                <wp:extent cx="800100" cy="959456"/>
                <wp:effectExtent l="0" t="0" r="0" b="0"/>
                <wp:docPr id="11536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9862" name=""/>
                        <pic:cNvPicPr/>
                      </pic:nvPicPr>
                      <pic:blipFill>
                        <a:blip r:embed="rId1"/>
                        <a:stretch>
                          <a:fillRect/>
                        </a:stretch>
                      </pic:blipFill>
                      <pic:spPr>
                        <a:xfrm>
                          <a:off x="0" y="0"/>
                          <a:ext cx="810007" cy="971337"/>
                        </a:xfrm>
                        <a:prstGeom prst="rect">
                          <a:avLst/>
                        </a:prstGeom>
                      </pic:spPr>
                    </pic:pic>
                  </a:graphicData>
                </a:graphic>
              </wp:inline>
            </w:drawing>
          </w:r>
        </w:p>
        <w:p w14:paraId="546A5A47" w14:textId="4F32FFC0" w:rsidR="00EF7A3A" w:rsidRDefault="00EF7A3A" w:rsidP="00EF7A3A">
          <w:pPr>
            <w:pStyle w:val="Header"/>
            <w:jc w:val="center"/>
          </w:pPr>
        </w:p>
      </w:tc>
    </w:tr>
  </w:tbl>
  <w:p w14:paraId="285C7F74" w14:textId="2460A6A9" w:rsidR="00EF7A3A" w:rsidRDefault="00EF7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C5"/>
    <w:rsid w:val="00010C58"/>
    <w:rsid w:val="00023988"/>
    <w:rsid w:val="00023F76"/>
    <w:rsid w:val="000359BE"/>
    <w:rsid w:val="000664A9"/>
    <w:rsid w:val="00084B3C"/>
    <w:rsid w:val="000A506E"/>
    <w:rsid w:val="000A7EEF"/>
    <w:rsid w:val="00131587"/>
    <w:rsid w:val="0014687E"/>
    <w:rsid w:val="00165D63"/>
    <w:rsid w:val="00195984"/>
    <w:rsid w:val="001A60C5"/>
    <w:rsid w:val="001D7E85"/>
    <w:rsid w:val="002227C5"/>
    <w:rsid w:val="00231C95"/>
    <w:rsid w:val="00235A4B"/>
    <w:rsid w:val="00285396"/>
    <w:rsid w:val="002E2414"/>
    <w:rsid w:val="002E361A"/>
    <w:rsid w:val="00302631"/>
    <w:rsid w:val="00347ED1"/>
    <w:rsid w:val="00375EE7"/>
    <w:rsid w:val="0039396A"/>
    <w:rsid w:val="003B6B42"/>
    <w:rsid w:val="00400DED"/>
    <w:rsid w:val="00424E63"/>
    <w:rsid w:val="004473A9"/>
    <w:rsid w:val="004A6054"/>
    <w:rsid w:val="004E148E"/>
    <w:rsid w:val="00507638"/>
    <w:rsid w:val="00544C99"/>
    <w:rsid w:val="005A5D49"/>
    <w:rsid w:val="006352C4"/>
    <w:rsid w:val="00683980"/>
    <w:rsid w:val="006E7BAA"/>
    <w:rsid w:val="007115B6"/>
    <w:rsid w:val="00725049"/>
    <w:rsid w:val="00735CAE"/>
    <w:rsid w:val="00792127"/>
    <w:rsid w:val="007966D1"/>
    <w:rsid w:val="007C39D6"/>
    <w:rsid w:val="007D1284"/>
    <w:rsid w:val="007E7125"/>
    <w:rsid w:val="007F337F"/>
    <w:rsid w:val="0082638F"/>
    <w:rsid w:val="00833B5A"/>
    <w:rsid w:val="008343BC"/>
    <w:rsid w:val="008C58FD"/>
    <w:rsid w:val="008E6D1A"/>
    <w:rsid w:val="00902B46"/>
    <w:rsid w:val="0091021A"/>
    <w:rsid w:val="00943088"/>
    <w:rsid w:val="009A1692"/>
    <w:rsid w:val="009C24C2"/>
    <w:rsid w:val="009E4637"/>
    <w:rsid w:val="00A61D22"/>
    <w:rsid w:val="00AA3B86"/>
    <w:rsid w:val="00AC0D16"/>
    <w:rsid w:val="00AD46D8"/>
    <w:rsid w:val="00B65D17"/>
    <w:rsid w:val="00BC72E9"/>
    <w:rsid w:val="00BE5B64"/>
    <w:rsid w:val="00C406C2"/>
    <w:rsid w:val="00D028FA"/>
    <w:rsid w:val="00D11091"/>
    <w:rsid w:val="00D45C9D"/>
    <w:rsid w:val="00D75103"/>
    <w:rsid w:val="00DC586A"/>
    <w:rsid w:val="00DF270D"/>
    <w:rsid w:val="00E506F6"/>
    <w:rsid w:val="00E90A27"/>
    <w:rsid w:val="00EB7EE6"/>
    <w:rsid w:val="00EC5912"/>
    <w:rsid w:val="00EF7A3A"/>
    <w:rsid w:val="00F1767B"/>
    <w:rsid w:val="00F4646F"/>
    <w:rsid w:val="00F51018"/>
    <w:rsid w:val="00F54589"/>
    <w:rsid w:val="00F7432C"/>
    <w:rsid w:val="00FA44C8"/>
    <w:rsid w:val="00FB427E"/>
    <w:rsid w:val="00FD0C9B"/>
    <w:rsid w:val="00FD75EE"/>
    <w:rsid w:val="00FF5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0533"/>
  <w15:chartTrackingRefBased/>
  <w15:docId w15:val="{08B23089-5651-4563-8DB5-C4673FBB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B6"/>
  </w:style>
  <w:style w:type="paragraph" w:styleId="Heading1">
    <w:name w:val="heading 1"/>
    <w:basedOn w:val="Normal"/>
    <w:next w:val="Normal"/>
    <w:link w:val="Heading1Char"/>
    <w:uiPriority w:val="9"/>
    <w:qFormat/>
    <w:rsid w:val="001A6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C5"/>
    <w:rPr>
      <w:rFonts w:eastAsiaTheme="majorEastAsia" w:cstheme="majorBidi"/>
      <w:color w:val="272727" w:themeColor="text1" w:themeTint="D8"/>
    </w:rPr>
  </w:style>
  <w:style w:type="paragraph" w:styleId="Title">
    <w:name w:val="Title"/>
    <w:basedOn w:val="Normal"/>
    <w:next w:val="Normal"/>
    <w:link w:val="TitleChar"/>
    <w:uiPriority w:val="10"/>
    <w:qFormat/>
    <w:rsid w:val="001A6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C5"/>
    <w:pPr>
      <w:spacing w:before="160"/>
      <w:jc w:val="center"/>
    </w:pPr>
    <w:rPr>
      <w:i/>
      <w:iCs/>
      <w:color w:val="404040" w:themeColor="text1" w:themeTint="BF"/>
    </w:rPr>
  </w:style>
  <w:style w:type="character" w:customStyle="1" w:styleId="QuoteChar">
    <w:name w:val="Quote Char"/>
    <w:basedOn w:val="DefaultParagraphFont"/>
    <w:link w:val="Quote"/>
    <w:uiPriority w:val="29"/>
    <w:rsid w:val="001A60C5"/>
    <w:rPr>
      <w:i/>
      <w:iCs/>
      <w:color w:val="404040" w:themeColor="text1" w:themeTint="BF"/>
    </w:rPr>
  </w:style>
  <w:style w:type="paragraph" w:styleId="ListParagraph">
    <w:name w:val="List Paragraph"/>
    <w:basedOn w:val="Normal"/>
    <w:uiPriority w:val="34"/>
    <w:qFormat/>
    <w:rsid w:val="001A60C5"/>
    <w:pPr>
      <w:ind w:left="720"/>
      <w:contextualSpacing/>
    </w:pPr>
  </w:style>
  <w:style w:type="character" w:styleId="IntenseEmphasis">
    <w:name w:val="Intense Emphasis"/>
    <w:basedOn w:val="DefaultParagraphFont"/>
    <w:uiPriority w:val="21"/>
    <w:qFormat/>
    <w:rsid w:val="001A60C5"/>
    <w:rPr>
      <w:i/>
      <w:iCs/>
      <w:color w:val="0F4761" w:themeColor="accent1" w:themeShade="BF"/>
    </w:rPr>
  </w:style>
  <w:style w:type="paragraph" w:styleId="IntenseQuote">
    <w:name w:val="Intense Quote"/>
    <w:basedOn w:val="Normal"/>
    <w:next w:val="Normal"/>
    <w:link w:val="IntenseQuoteChar"/>
    <w:uiPriority w:val="30"/>
    <w:qFormat/>
    <w:rsid w:val="001A6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C5"/>
    <w:rPr>
      <w:i/>
      <w:iCs/>
      <w:color w:val="0F4761" w:themeColor="accent1" w:themeShade="BF"/>
    </w:rPr>
  </w:style>
  <w:style w:type="character" w:styleId="IntenseReference">
    <w:name w:val="Intense Reference"/>
    <w:basedOn w:val="DefaultParagraphFont"/>
    <w:uiPriority w:val="32"/>
    <w:qFormat/>
    <w:rsid w:val="001A60C5"/>
    <w:rPr>
      <w:b/>
      <w:bCs/>
      <w:smallCaps/>
      <w:color w:val="0F4761" w:themeColor="accent1" w:themeShade="BF"/>
      <w:spacing w:val="5"/>
    </w:rPr>
  </w:style>
  <w:style w:type="paragraph" w:styleId="Header">
    <w:name w:val="header"/>
    <w:basedOn w:val="Normal"/>
    <w:link w:val="HeaderChar"/>
    <w:uiPriority w:val="99"/>
    <w:unhideWhenUsed/>
    <w:rsid w:val="00EF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3A"/>
  </w:style>
  <w:style w:type="paragraph" w:styleId="Footer">
    <w:name w:val="footer"/>
    <w:basedOn w:val="Normal"/>
    <w:link w:val="FooterChar"/>
    <w:uiPriority w:val="99"/>
    <w:unhideWhenUsed/>
    <w:rsid w:val="00EF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3A"/>
  </w:style>
  <w:style w:type="table" w:styleId="TableGrid">
    <w:name w:val="Table Grid"/>
    <w:basedOn w:val="TableNormal"/>
    <w:uiPriority w:val="39"/>
    <w:rsid w:val="00EF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align-justify">
    <w:name w:val="text-align-justify"/>
    <w:basedOn w:val="Normal"/>
    <w:rsid w:val="001468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B6B42"/>
    <w:rPr>
      <w:color w:val="467886" w:themeColor="hyperlink"/>
      <w:u w:val="single"/>
    </w:rPr>
  </w:style>
  <w:style w:type="character" w:styleId="UnresolvedMention">
    <w:name w:val="Unresolved Mention"/>
    <w:basedOn w:val="DefaultParagraphFont"/>
    <w:uiPriority w:val="99"/>
    <w:semiHidden/>
    <w:unhideWhenUsed/>
    <w:rsid w:val="003B6B42"/>
    <w:rPr>
      <w:color w:val="605E5C"/>
      <w:shd w:val="clear" w:color="auto" w:fill="E1DFDD"/>
    </w:rPr>
  </w:style>
  <w:style w:type="character" w:styleId="Strong">
    <w:name w:val="Strong"/>
    <w:basedOn w:val="DefaultParagraphFont"/>
    <w:uiPriority w:val="22"/>
    <w:qFormat/>
    <w:rsid w:val="00DC586A"/>
    <w:rPr>
      <w:b/>
      <w:bCs/>
    </w:rPr>
  </w:style>
  <w:style w:type="character" w:customStyle="1" w:styleId="relative">
    <w:name w:val="relative"/>
    <w:basedOn w:val="DefaultParagraphFont"/>
    <w:rsid w:val="00DC586A"/>
  </w:style>
  <w:style w:type="character" w:styleId="Emphasis">
    <w:name w:val="Emphasis"/>
    <w:basedOn w:val="DefaultParagraphFont"/>
    <w:uiPriority w:val="20"/>
    <w:qFormat/>
    <w:rsid w:val="00DC586A"/>
    <w:rPr>
      <w:i/>
      <w:iCs/>
    </w:rPr>
  </w:style>
  <w:style w:type="character" w:customStyle="1" w:styleId="ms-1">
    <w:name w:val="ms-1"/>
    <w:basedOn w:val="DefaultParagraphFont"/>
    <w:rsid w:val="00DC586A"/>
  </w:style>
  <w:style w:type="character" w:customStyle="1" w:styleId="max-w-full">
    <w:name w:val="max-w-full"/>
    <w:basedOn w:val="DefaultParagraphFont"/>
    <w:rsid w:val="00DC586A"/>
  </w:style>
  <w:style w:type="character" w:customStyle="1" w:styleId="-me-1">
    <w:name w:val="-me-1"/>
    <w:basedOn w:val="DefaultParagraphFont"/>
    <w:rsid w:val="00DC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777">
      <w:bodyDiv w:val="1"/>
      <w:marLeft w:val="0"/>
      <w:marRight w:val="0"/>
      <w:marTop w:val="0"/>
      <w:marBottom w:val="0"/>
      <w:divBdr>
        <w:top w:val="none" w:sz="0" w:space="0" w:color="auto"/>
        <w:left w:val="none" w:sz="0" w:space="0" w:color="auto"/>
        <w:bottom w:val="none" w:sz="0" w:space="0" w:color="auto"/>
        <w:right w:val="none" w:sz="0" w:space="0" w:color="auto"/>
      </w:divBdr>
    </w:div>
    <w:div w:id="244191486">
      <w:bodyDiv w:val="1"/>
      <w:marLeft w:val="0"/>
      <w:marRight w:val="0"/>
      <w:marTop w:val="0"/>
      <w:marBottom w:val="0"/>
      <w:divBdr>
        <w:top w:val="none" w:sz="0" w:space="0" w:color="auto"/>
        <w:left w:val="none" w:sz="0" w:space="0" w:color="auto"/>
        <w:bottom w:val="none" w:sz="0" w:space="0" w:color="auto"/>
        <w:right w:val="none" w:sz="0" w:space="0" w:color="auto"/>
      </w:divBdr>
    </w:div>
    <w:div w:id="1740861663">
      <w:bodyDiv w:val="1"/>
      <w:marLeft w:val="0"/>
      <w:marRight w:val="0"/>
      <w:marTop w:val="0"/>
      <w:marBottom w:val="0"/>
      <w:divBdr>
        <w:top w:val="none" w:sz="0" w:space="0" w:color="auto"/>
        <w:left w:val="none" w:sz="0" w:space="0" w:color="auto"/>
        <w:bottom w:val="none" w:sz="0" w:space="0" w:color="auto"/>
        <w:right w:val="none" w:sz="0" w:space="0" w:color="auto"/>
      </w:divBdr>
    </w:div>
    <w:div w:id="18031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amal.q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ackel@aamal.q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Ackel</dc:creator>
  <cp:keywords/>
  <dc:description/>
  <cp:lastModifiedBy>Laura Ackel</cp:lastModifiedBy>
  <cp:revision>6</cp:revision>
  <dcterms:created xsi:type="dcterms:W3CDTF">2025-06-17T10:58:00Z</dcterms:created>
  <dcterms:modified xsi:type="dcterms:W3CDTF">2025-06-17T11:59:00Z</dcterms:modified>
</cp:coreProperties>
</file>